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A1" w:rsidRPr="00F816AF" w:rsidRDefault="00697CC4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816AF">
        <w:rPr>
          <w:b/>
          <w:bCs/>
        </w:rPr>
        <w:t>UMOWA  DZIERŻAWY</w:t>
      </w:r>
      <w:r w:rsidR="003236A1" w:rsidRPr="00F816AF">
        <w:rPr>
          <w:b/>
          <w:bCs/>
        </w:rPr>
        <w:t xml:space="preserve"> NR </w:t>
      </w:r>
      <w:r w:rsidR="005A0F13" w:rsidRPr="005A0F13">
        <w:rPr>
          <w:b/>
          <w:bCs/>
        </w:rPr>
        <w:t>…..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zawarta w dniu </w:t>
      </w:r>
      <w:r w:rsidR="005A0F13" w:rsidRPr="005A0F13">
        <w:rPr>
          <w:rFonts w:eastAsia="TimesNewRomanPSMT"/>
        </w:rPr>
        <w:t>………..</w:t>
      </w:r>
      <w:r w:rsidR="00697CC4" w:rsidRPr="005A0F13">
        <w:rPr>
          <w:rFonts w:eastAsia="TimesNewRomanPSMT"/>
        </w:rPr>
        <w:t xml:space="preserve"> r.</w:t>
      </w:r>
      <w:r w:rsidRPr="005A0F13">
        <w:rPr>
          <w:rFonts w:eastAsia="TimesNewRomanPSMT"/>
        </w:rPr>
        <w:t xml:space="preserve"> </w:t>
      </w:r>
      <w:r w:rsidRPr="00F816AF">
        <w:rPr>
          <w:rFonts w:eastAsia="TimesNewRomanPSMT"/>
        </w:rPr>
        <w:t>w Parysowie pomiędzy: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b/>
          <w:bCs/>
        </w:rPr>
        <w:t>Gminą Parysów</w:t>
      </w:r>
      <w:r w:rsidRPr="00F816AF">
        <w:rPr>
          <w:rFonts w:eastAsia="TimesNewRomanPSMT"/>
        </w:rPr>
        <w:t xml:space="preserve">, </w:t>
      </w:r>
      <w:r w:rsidR="00697CC4" w:rsidRPr="00F816AF">
        <w:rPr>
          <w:rFonts w:eastAsia="TimesNewRomanPSMT"/>
        </w:rPr>
        <w:t xml:space="preserve">ul. Kościuszki 28, 08-441 Parysów, </w:t>
      </w:r>
      <w:r w:rsidRPr="00F816AF">
        <w:rPr>
          <w:rFonts w:eastAsia="TimesNewRomanPSMT"/>
        </w:rPr>
        <w:t xml:space="preserve">zwaną </w:t>
      </w:r>
      <w:r w:rsidRPr="00F816AF">
        <w:rPr>
          <w:rFonts w:eastAsia="TimesNewRomanPSMT"/>
          <w:b/>
        </w:rPr>
        <w:t>Wydzierżawiającym</w:t>
      </w:r>
      <w:r w:rsidRPr="00F816AF">
        <w:rPr>
          <w:rFonts w:eastAsia="TimesNewRomanPSMT"/>
        </w:rPr>
        <w:t>, reprezentowaną przez: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816AF">
        <w:rPr>
          <w:b/>
          <w:bCs/>
        </w:rPr>
        <w:t>Wójta Gminy Parysów – Bożenę Kwiatkowską,</w:t>
      </w:r>
    </w:p>
    <w:p w:rsidR="003236A1" w:rsidRPr="005A0F13" w:rsidRDefault="003236A1" w:rsidP="007445CB">
      <w:pPr>
        <w:pStyle w:val="NormalnyWeb"/>
        <w:spacing w:before="0" w:beforeAutospacing="0" w:after="0" w:line="276" w:lineRule="auto"/>
        <w:jc w:val="both"/>
      </w:pPr>
      <w:r w:rsidRPr="00F816AF">
        <w:rPr>
          <w:b/>
          <w:bCs/>
        </w:rPr>
        <w:t xml:space="preserve"> </w:t>
      </w:r>
      <w:r w:rsidR="007445CB" w:rsidRPr="00F816AF">
        <w:t xml:space="preserve">przy </w:t>
      </w:r>
      <w:r w:rsidR="007445CB" w:rsidRPr="005A0F13">
        <w:t xml:space="preserve">kontrasygnacie Skarbnika Gminy – Elżbiety Mucha </w:t>
      </w:r>
    </w:p>
    <w:p w:rsidR="003236A1" w:rsidRPr="005A0F13" w:rsidRDefault="003236A1" w:rsidP="003236A1">
      <w:pPr>
        <w:pStyle w:val="Tekstpodstawowy"/>
        <w:spacing w:line="276" w:lineRule="auto"/>
        <w:jc w:val="left"/>
        <w:rPr>
          <w:rFonts w:eastAsia="TimesNewRomanPSMT"/>
          <w:b/>
          <w:sz w:val="24"/>
          <w:lang w:val="pl-PL"/>
        </w:rPr>
      </w:pPr>
      <w:r w:rsidRPr="005A0F13">
        <w:rPr>
          <w:rFonts w:eastAsia="TimesNewRomanPSMT"/>
          <w:b/>
          <w:sz w:val="24"/>
          <w:lang w:val="pl-PL"/>
        </w:rPr>
        <w:t xml:space="preserve">a </w:t>
      </w:r>
    </w:p>
    <w:p w:rsidR="007445CB" w:rsidRPr="005A0F13" w:rsidRDefault="007445CB" w:rsidP="003236A1">
      <w:pPr>
        <w:pStyle w:val="Tekstpodstawowy"/>
        <w:spacing w:line="276" w:lineRule="auto"/>
        <w:jc w:val="left"/>
        <w:rPr>
          <w:b/>
          <w:sz w:val="24"/>
          <w:lang w:val="pl-PL"/>
        </w:rPr>
      </w:pPr>
    </w:p>
    <w:p w:rsidR="003236A1" w:rsidRPr="005A0F13" w:rsidRDefault="005A0F13" w:rsidP="005A0F13">
      <w:pPr>
        <w:pStyle w:val="Tekstpodstawowy"/>
        <w:spacing w:line="276" w:lineRule="auto"/>
        <w:jc w:val="left"/>
        <w:rPr>
          <w:rFonts w:eastAsia="TimesNewRomanPSMT"/>
          <w:sz w:val="24"/>
        </w:rPr>
      </w:pPr>
      <w:r w:rsidRPr="005A0F13">
        <w:rPr>
          <w:b/>
          <w:sz w:val="24"/>
        </w:rPr>
        <w:t>………………………………………………………………………………………………………</w:t>
      </w:r>
      <w:r w:rsidR="007A3923" w:rsidRPr="005A0F13">
        <w:rPr>
          <w:sz w:val="24"/>
        </w:rPr>
        <w:t xml:space="preserve"> </w:t>
      </w:r>
      <w:r w:rsidR="007A3923" w:rsidRPr="005A0F13">
        <w:rPr>
          <w:sz w:val="24"/>
        </w:rPr>
        <w:br/>
        <w:t xml:space="preserve">zwanym w dalszej treści umowy </w:t>
      </w:r>
      <w:r w:rsidR="007A3923" w:rsidRPr="005A0F13">
        <w:rPr>
          <w:b/>
          <w:sz w:val="24"/>
        </w:rPr>
        <w:t>Dzierżawcą</w:t>
      </w:r>
      <w:r w:rsidR="007A3923" w:rsidRPr="005A0F13">
        <w:rPr>
          <w:sz w:val="24"/>
        </w:rPr>
        <w:t>, reprezentowanym przez</w:t>
      </w:r>
      <w:bookmarkStart w:id="0" w:name="_GoBack"/>
      <w:bookmarkEnd w:id="0"/>
      <w:r w:rsidR="007A3923" w:rsidRPr="005A0F13">
        <w:rPr>
          <w:sz w:val="24"/>
        </w:rPr>
        <w:t>:</w:t>
      </w:r>
      <w:r w:rsidR="007A3923" w:rsidRPr="005A0F13">
        <w:rPr>
          <w:sz w:val="24"/>
        </w:rPr>
        <w:br/>
      </w:r>
      <w:r w:rsidRPr="005A0F13">
        <w:rPr>
          <w:b/>
          <w:sz w:val="24"/>
        </w:rPr>
        <w:t>………………………………………………………………………………………………………</w:t>
      </w:r>
      <w:r w:rsidRPr="005A0F13">
        <w:rPr>
          <w:sz w:val="24"/>
        </w:rPr>
        <w:t xml:space="preserve"> </w:t>
      </w:r>
      <w:r w:rsidR="003236A1" w:rsidRPr="005A0F13">
        <w:rPr>
          <w:rFonts w:eastAsia="TimesNewRomanPSMT"/>
          <w:sz w:val="24"/>
        </w:rPr>
        <w:t>o następującej treści:</w:t>
      </w:r>
    </w:p>
    <w:p w:rsidR="003236A1" w:rsidRPr="005A0F13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5A0F13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5A0F13">
        <w:rPr>
          <w:b/>
          <w:bCs/>
        </w:rPr>
        <w:t>§ 1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</w:rPr>
      </w:pPr>
      <w:r w:rsidRPr="005A0F13">
        <w:rPr>
          <w:rFonts w:eastAsia="TimesNewRomanPSMT"/>
        </w:rPr>
        <w:t xml:space="preserve">1. </w:t>
      </w:r>
      <w:r w:rsidRPr="005A0F13">
        <w:rPr>
          <w:rFonts w:eastAsia="TimesNewRomanPSMT"/>
        </w:rPr>
        <w:tab/>
        <w:t>Przedmiotem niniejszej</w:t>
      </w:r>
      <w:r w:rsidRPr="00F816AF">
        <w:rPr>
          <w:rFonts w:eastAsia="TimesNewRomanPSMT"/>
        </w:rPr>
        <w:t xml:space="preserve"> umowy jest </w:t>
      </w:r>
      <w:r w:rsidRPr="00F816AF">
        <w:rPr>
          <w:rFonts w:eastAsia="TimesNewRomanPSMT"/>
          <w:b/>
        </w:rPr>
        <w:t>oddanie w dzierżawę</w:t>
      </w:r>
      <w:r w:rsidRPr="00F816AF">
        <w:t xml:space="preserve"> </w:t>
      </w:r>
      <w:r w:rsidRPr="00F816AF">
        <w:rPr>
          <w:b/>
        </w:rPr>
        <w:t xml:space="preserve">na okres </w:t>
      </w:r>
      <w:r w:rsidR="00147CEC">
        <w:rPr>
          <w:b/>
        </w:rPr>
        <w:t>6</w:t>
      </w:r>
      <w:r w:rsidR="00375050" w:rsidRPr="00F816AF">
        <w:rPr>
          <w:b/>
        </w:rPr>
        <w:t>,5 roku</w:t>
      </w:r>
      <w:r w:rsidRPr="00F816AF">
        <w:rPr>
          <w:b/>
        </w:rPr>
        <w:t xml:space="preserve"> zabudowanych nieruchomości położonych we wsiach Parysów i Wola Starogrodzka wraz z towarzyszącą im wodociągową i kanalizacyjną infrastrukturą techniczną, będących własnością Gminy Parysów, w celu zbiorowego zaopatrzenia w wodę i zbiorowego odprowadzania ścieków.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</w:rPr>
      </w:pP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2. </w:t>
      </w:r>
      <w:r w:rsidRPr="00F816AF">
        <w:rPr>
          <w:rFonts w:eastAsia="TimesNewRomanPSMT"/>
        </w:rPr>
        <w:tab/>
        <w:t>Przedmiot umowy składa się z następujących nieruchomości:</w:t>
      </w:r>
    </w:p>
    <w:p w:rsidR="003236A1" w:rsidRPr="00F816AF" w:rsidRDefault="003236A1" w:rsidP="003236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/>
        <w:jc w:val="both"/>
      </w:pPr>
      <w:r w:rsidRPr="00F816AF">
        <w:t xml:space="preserve">nieruchomość gruntowa zabudowana, oznaczona w ewidencji gruntów i budynków jako </w:t>
      </w:r>
      <w:r w:rsidRPr="00F816AF">
        <w:rPr>
          <w:b/>
        </w:rPr>
        <w:t>działka ewidencyjna nr</w:t>
      </w:r>
      <w:r w:rsidRPr="00F816AF">
        <w:t xml:space="preserve"> </w:t>
      </w:r>
      <w:r w:rsidRPr="00F816AF">
        <w:rPr>
          <w:b/>
        </w:rPr>
        <w:t>1502, obręb Parysów</w:t>
      </w:r>
      <w:r w:rsidRPr="00F816AF">
        <w:t>, o łącznej powierzchni 0,80 ha. Część nieruchomości o pow. 4 600 m</w:t>
      </w:r>
      <w:r w:rsidRPr="00F816AF">
        <w:rPr>
          <w:vertAlign w:val="superscript"/>
        </w:rPr>
        <w:t>2</w:t>
      </w:r>
      <w:r w:rsidRPr="00F816AF">
        <w:t xml:space="preserve"> jest zabudowana i ogrodzona z usytuowanymi obiektami: stacją uzdatniania wody, 2 studniami głębinowymi o wydajności 80 m</w:t>
      </w:r>
      <w:r w:rsidRPr="00F816AF">
        <w:rPr>
          <w:vertAlign w:val="superscript"/>
        </w:rPr>
        <w:t>3</w:t>
      </w:r>
      <w:r w:rsidRPr="00F816AF">
        <w:t xml:space="preserve"> każda, 2 zbiornikami wyrównawczymi żelbetowymi 2x150 m</w:t>
      </w:r>
      <w:r w:rsidRPr="00F816AF">
        <w:rPr>
          <w:vertAlign w:val="superscript"/>
        </w:rPr>
        <w:t>3</w:t>
      </w:r>
      <w:r w:rsidRPr="00F816AF">
        <w:rPr>
          <w:b/>
        </w:rPr>
        <w:t xml:space="preserve"> </w:t>
      </w:r>
      <w:r w:rsidRPr="00F816AF">
        <w:t>oraz infrastrukturą towarzyszącą,</w:t>
      </w:r>
    </w:p>
    <w:p w:rsidR="003236A1" w:rsidRPr="00F816AF" w:rsidRDefault="003236A1" w:rsidP="003236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/>
        <w:jc w:val="both"/>
      </w:pPr>
      <w:r w:rsidRPr="00F816AF">
        <w:t xml:space="preserve">nieruchomość gruntowa zabudowana, oznaczona w ewidencji gruntów i budynków jako </w:t>
      </w:r>
      <w:r w:rsidRPr="00F816AF">
        <w:rPr>
          <w:b/>
        </w:rPr>
        <w:t>działka ewidencyjna nr</w:t>
      </w:r>
      <w:r w:rsidRPr="00F816AF">
        <w:t xml:space="preserve"> </w:t>
      </w:r>
      <w:r w:rsidRPr="00F816AF">
        <w:rPr>
          <w:b/>
        </w:rPr>
        <w:t>579/3, obręb Parysów</w:t>
      </w:r>
      <w:r w:rsidRPr="00F816AF">
        <w:t>, o łącznej powierzchni 1,00 ha. Część nieruchomości o pow. 2 100 m</w:t>
      </w:r>
      <w:r w:rsidRPr="00F816AF">
        <w:rPr>
          <w:vertAlign w:val="superscript"/>
        </w:rPr>
        <w:t>2</w:t>
      </w:r>
      <w:r w:rsidRPr="00F816AF">
        <w:t xml:space="preserve"> jest zabudowana i ogrodzona, na której zlokalizowana jest mechaniczno-biologiczna oczyszczalnia ścieków o wydajności 160 m</w:t>
      </w:r>
      <w:r w:rsidRPr="00F816AF">
        <w:rPr>
          <w:vertAlign w:val="superscript"/>
        </w:rPr>
        <w:t>3</w:t>
      </w:r>
      <w:r w:rsidRPr="00F816AF">
        <w:t>/dobę wraz z infrastrukturą towarzyszącą,</w:t>
      </w:r>
    </w:p>
    <w:p w:rsidR="003236A1" w:rsidRPr="00F816AF" w:rsidRDefault="003236A1" w:rsidP="003236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/>
        <w:jc w:val="both"/>
      </w:pPr>
      <w:r w:rsidRPr="00F816AF">
        <w:t xml:space="preserve">nieruchomość gruntowa zabudowana, oznaczona w ewidencji gruntów i budynków jako </w:t>
      </w:r>
      <w:r w:rsidRPr="00F816AF">
        <w:rPr>
          <w:b/>
        </w:rPr>
        <w:t>działka ewidencyjna nr</w:t>
      </w:r>
      <w:r w:rsidRPr="00F816AF">
        <w:t xml:space="preserve"> </w:t>
      </w:r>
      <w:r w:rsidRPr="00F816AF">
        <w:rPr>
          <w:b/>
        </w:rPr>
        <w:t>68, obręb Wola Starogrodzka</w:t>
      </w:r>
      <w:r w:rsidRPr="00F816AF">
        <w:t>, o łącznej powierzchni 0,62 ha.</w:t>
      </w:r>
    </w:p>
    <w:p w:rsidR="003236A1" w:rsidRPr="00F816AF" w:rsidRDefault="003236A1" w:rsidP="003236A1">
      <w:pPr>
        <w:pStyle w:val="NormalnyWeb"/>
        <w:spacing w:before="0" w:beforeAutospacing="0" w:after="0" w:afterAutospacing="0" w:line="276" w:lineRule="auto"/>
        <w:ind w:left="851"/>
        <w:jc w:val="both"/>
      </w:pPr>
      <w:r w:rsidRPr="00F816AF">
        <w:t>Na części wydzielonej nieruchomości o pow. 294 m</w:t>
      </w:r>
      <w:r w:rsidRPr="00F816AF">
        <w:rPr>
          <w:vertAlign w:val="superscript"/>
        </w:rPr>
        <w:t>2</w:t>
      </w:r>
      <w:r w:rsidRPr="00F816AF">
        <w:t xml:space="preserve"> jest usytuowana jedna studnia głębinowa o wydajności 25 m</w:t>
      </w:r>
      <w:r w:rsidRPr="00F816AF">
        <w:rPr>
          <w:vertAlign w:val="superscript"/>
        </w:rPr>
        <w:t>3</w:t>
      </w:r>
      <w:r w:rsidRPr="00F816AF">
        <w:t>,</w:t>
      </w:r>
    </w:p>
    <w:p w:rsidR="003236A1" w:rsidRPr="00F816AF" w:rsidRDefault="003236A1" w:rsidP="003236A1">
      <w:pPr>
        <w:pStyle w:val="Akapitzlist"/>
        <w:spacing w:line="276" w:lineRule="auto"/>
        <w:ind w:left="851" w:hanging="425"/>
        <w:jc w:val="both"/>
        <w:rPr>
          <w:b/>
          <w:bCs/>
        </w:rPr>
      </w:pPr>
      <w:r w:rsidRPr="00F816AF">
        <w:t>4)</w:t>
      </w:r>
      <w:r w:rsidRPr="00F816AF">
        <w:tab/>
        <w:t xml:space="preserve">infrastruktury technicznej towarzyszącej nieruchomościom (9 obrębów): </w:t>
      </w:r>
      <w:r w:rsidRPr="00F816AF">
        <w:rPr>
          <w:bCs/>
        </w:rPr>
        <w:t xml:space="preserve">sieć wodociągowa o łącznej długości </w:t>
      </w:r>
      <w:r w:rsidR="008C50DE" w:rsidRPr="00F816AF">
        <w:rPr>
          <w:bCs/>
        </w:rPr>
        <w:t>73,13</w:t>
      </w:r>
      <w:r w:rsidRPr="00F816AF">
        <w:rPr>
          <w:bCs/>
        </w:rPr>
        <w:t xml:space="preserve"> km oraz 1 1</w:t>
      </w:r>
      <w:r w:rsidR="008C50DE" w:rsidRPr="00F816AF">
        <w:rPr>
          <w:bCs/>
        </w:rPr>
        <w:t>95</w:t>
      </w:r>
      <w:r w:rsidRPr="00F816AF">
        <w:rPr>
          <w:bCs/>
        </w:rPr>
        <w:t xml:space="preserve"> szt. przyłączy wodociągowych </w:t>
      </w:r>
      <w:r w:rsidRPr="00F816AF">
        <w:rPr>
          <w:bCs/>
        </w:rPr>
        <w:br/>
        <w:t xml:space="preserve">a także sieć kanalizacyjna o łącznej długości </w:t>
      </w:r>
      <w:r w:rsidR="008C50DE" w:rsidRPr="00F816AF">
        <w:rPr>
          <w:bCs/>
        </w:rPr>
        <w:t>8,70</w:t>
      </w:r>
      <w:r w:rsidRPr="00F816AF">
        <w:rPr>
          <w:bCs/>
        </w:rPr>
        <w:t xml:space="preserve"> km oraz 2</w:t>
      </w:r>
      <w:r w:rsidR="008C50DE" w:rsidRPr="00F816AF">
        <w:rPr>
          <w:bCs/>
        </w:rPr>
        <w:t>81</w:t>
      </w:r>
      <w:r w:rsidRPr="00F816AF">
        <w:rPr>
          <w:bCs/>
        </w:rPr>
        <w:t xml:space="preserve"> szt. przyłączy kanalizacyjnych.</w:t>
      </w:r>
    </w:p>
    <w:p w:rsidR="003236A1" w:rsidRPr="00F816AF" w:rsidRDefault="003236A1" w:rsidP="003236A1">
      <w:pPr>
        <w:pStyle w:val="NormalnyWeb"/>
        <w:spacing w:before="0" w:beforeAutospacing="0" w:after="0" w:afterAutospacing="0" w:line="276" w:lineRule="auto"/>
        <w:ind w:left="426" w:hanging="425"/>
        <w:jc w:val="both"/>
      </w:pPr>
      <w:r w:rsidRPr="00F816AF">
        <w:t xml:space="preserve">3. </w:t>
      </w:r>
      <w:r w:rsidRPr="00F816AF">
        <w:tab/>
        <w:t>Przedmiot umowy może być rozszerzony przez strony w przypadku rozbudowy sieci wodociągowej oraz kanalizacyjnej i  przyłączenia kolejnych odbiorców.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 w:rsidRPr="00F816AF">
        <w:rPr>
          <w:rFonts w:eastAsia="TimesNewRomanPSMT"/>
        </w:rPr>
        <w:t xml:space="preserve">4. </w:t>
      </w:r>
      <w:r w:rsidRPr="00F816AF">
        <w:rPr>
          <w:rFonts w:eastAsia="TimesNewRomanPSMT"/>
        </w:rPr>
        <w:tab/>
      </w:r>
      <w:r w:rsidRPr="00F816AF">
        <w:rPr>
          <w:rFonts w:eastAsia="TimesNewRomanPSMT"/>
          <w:b/>
        </w:rPr>
        <w:t xml:space="preserve">Wydzierżawiający powierza Dzierżawcy prowadzenie na ww. mieniu utrzymanie </w:t>
      </w:r>
      <w:r w:rsidRPr="00F816AF">
        <w:rPr>
          <w:rFonts w:eastAsia="TimesNewRomanPSMT"/>
          <w:b/>
        </w:rPr>
        <w:br/>
        <w:t>i bieżącą konserwację oraz</w:t>
      </w:r>
      <w:r w:rsidRPr="00F816AF">
        <w:rPr>
          <w:b/>
        </w:rPr>
        <w:t xml:space="preserve"> świadczenie usług w zakresie zbiorowego zaopatrzenia </w:t>
      </w:r>
      <w:r w:rsidRPr="00F816AF">
        <w:rPr>
          <w:b/>
        </w:rPr>
        <w:br/>
        <w:t xml:space="preserve">w wodę zgodnie z warunkami określonymi w ustawie z dnia 7 czerwca 2001 r. </w:t>
      </w:r>
      <w:r w:rsidRPr="00F816AF">
        <w:rPr>
          <w:b/>
        </w:rPr>
        <w:br/>
      </w:r>
      <w:r w:rsidRPr="00F816AF">
        <w:rPr>
          <w:b/>
        </w:rPr>
        <w:lastRenderedPageBreak/>
        <w:t xml:space="preserve">o zbiorowym zaopatrzeniu w wodę i zbiorowym odprowadzaniu ścieków (Dz. U. </w:t>
      </w:r>
      <w:r w:rsidRPr="00F816AF">
        <w:rPr>
          <w:b/>
        </w:rPr>
        <w:br/>
        <w:t>z 20</w:t>
      </w:r>
      <w:r w:rsidR="00745C73" w:rsidRPr="00F816AF">
        <w:rPr>
          <w:b/>
        </w:rPr>
        <w:t>20</w:t>
      </w:r>
      <w:r w:rsidRPr="00F816AF">
        <w:rPr>
          <w:b/>
        </w:rPr>
        <w:t xml:space="preserve"> r. poz. </w:t>
      </w:r>
      <w:r w:rsidR="00745C73" w:rsidRPr="00F816AF">
        <w:rPr>
          <w:b/>
        </w:rPr>
        <w:t>2028</w:t>
      </w:r>
      <w:r w:rsidRPr="00F816AF">
        <w:rPr>
          <w:b/>
        </w:rPr>
        <w:t>).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5. </w:t>
      </w:r>
      <w:r w:rsidRPr="00F816AF">
        <w:rPr>
          <w:rFonts w:eastAsia="TimesNewRomanPSMT"/>
        </w:rPr>
        <w:tab/>
        <w:t>Wydanie przedmiotu dzierżawy nastąpi protokołem zdawczo-odbiorczym, do którego zostanie dołączona dokumentacja techniczna.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2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1.  </w:t>
      </w:r>
      <w:r w:rsidR="00745C73" w:rsidRPr="00F816AF">
        <w:rPr>
          <w:rFonts w:eastAsia="TimesNewRomanPSMT"/>
        </w:rPr>
        <w:tab/>
      </w:r>
      <w:r w:rsidRPr="00F816AF">
        <w:rPr>
          <w:rFonts w:eastAsia="TimesNewRomanPSMT"/>
        </w:rPr>
        <w:t xml:space="preserve">Dzierżawca prowadzi eksploatację przedmiotu dzierżawy na własne ryzyko i ponosi całkowitą odpowiedzialność za prawidłowe funkcjonowanie urządzeń wodociągowych </w:t>
      </w:r>
      <w:r w:rsidRPr="00F816AF">
        <w:rPr>
          <w:rFonts w:eastAsia="TimesNewRomanPSMT"/>
        </w:rPr>
        <w:br/>
        <w:t>i kanalizacyjnych. Ponadto ponosi odpowiedzialność za wszelkie szkody na osobie lub mieniu wyrządzone w wyniku prowadzonej działalności eksploatacyjnej.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</w:rPr>
      </w:pPr>
      <w:r w:rsidRPr="00F816AF">
        <w:rPr>
          <w:rFonts w:eastAsia="TimesNewRomanPSMT"/>
        </w:rPr>
        <w:t xml:space="preserve">2. </w:t>
      </w:r>
      <w:r w:rsidRPr="00F816AF">
        <w:rPr>
          <w:rFonts w:eastAsia="TimesNewRomanPSMT"/>
        </w:rPr>
        <w:tab/>
        <w:t xml:space="preserve">W przypadku wystąpienia awarii mogącej zakłócić ciągłość i niezawodność dostarczania wody, Dzierżawca zobowiązuje się prowadzić niezbędne roboty remontowe na majątku określonym w </w:t>
      </w:r>
      <w:r w:rsidRPr="00F816AF">
        <w:rPr>
          <w:bCs/>
        </w:rPr>
        <w:t>§ 1</w:t>
      </w:r>
      <w:r w:rsidRPr="00F816AF">
        <w:rPr>
          <w:b/>
          <w:bCs/>
        </w:rPr>
        <w:t xml:space="preserve"> </w:t>
      </w:r>
      <w:r w:rsidRPr="00F816AF">
        <w:rPr>
          <w:rFonts w:eastAsia="TimesNewRomanPSMT"/>
        </w:rPr>
        <w:t>niniejszej umowy.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3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1. </w:t>
      </w:r>
      <w:r w:rsidRPr="00F816AF">
        <w:rPr>
          <w:rFonts w:eastAsia="TimesNewRomanPSMT"/>
        </w:rPr>
        <w:tab/>
        <w:t xml:space="preserve">Dzierżawca jest uprawniony do pobierania należności za świadczone, w ramach prowadzonej działalności, usługi zgodnie z zawartymi umowami na dostarczanie wody </w:t>
      </w:r>
      <w:r w:rsidRPr="00F816AF">
        <w:rPr>
          <w:rFonts w:eastAsia="TimesNewRomanPSMT"/>
        </w:rPr>
        <w:br/>
        <w:t>i odprowadzanie ścieków według taryf określonych przez Radę Gminy w Parysowie zgodnie z ustawą o zbiorowym zaopatrzeniu w wodę i zbiorowym odprowadzaniu ścieków.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2.  </w:t>
      </w:r>
      <w:r w:rsidRPr="00F816AF">
        <w:rPr>
          <w:rFonts w:eastAsia="TimesNewRomanPSMT"/>
        </w:rPr>
        <w:tab/>
        <w:t>Zmiana stawek za dostarczanie wody w kolejnych okresach obowiązywania umowy możliwa będzie na warunkach określonych w ustawie z dnia 7 czerwca 2001 r. o zbiorowym zaopatrzeniu w wodę i zbiorowym odprowadzaniu ścieków (</w:t>
      </w:r>
      <w:proofErr w:type="spellStart"/>
      <w:r w:rsidRPr="00F816AF">
        <w:rPr>
          <w:rFonts w:eastAsia="TimesNewRomanPSMT"/>
        </w:rPr>
        <w:t>t.j</w:t>
      </w:r>
      <w:proofErr w:type="spellEnd"/>
      <w:r w:rsidRPr="00F816AF">
        <w:rPr>
          <w:rFonts w:eastAsia="TimesNewRomanPSMT"/>
        </w:rPr>
        <w:t>. Dz. U. z 20</w:t>
      </w:r>
      <w:r w:rsidR="00745C73" w:rsidRPr="00F816AF">
        <w:rPr>
          <w:rFonts w:eastAsia="TimesNewRomanPSMT"/>
        </w:rPr>
        <w:t>20</w:t>
      </w:r>
      <w:r w:rsidRPr="00F816AF">
        <w:rPr>
          <w:rFonts w:eastAsia="TimesNewRomanPSMT"/>
        </w:rPr>
        <w:t xml:space="preserve"> r. poz. </w:t>
      </w:r>
      <w:r w:rsidR="00745C73" w:rsidRPr="00F816AF">
        <w:rPr>
          <w:rFonts w:eastAsia="TimesNewRomanPSMT"/>
        </w:rPr>
        <w:t>2028</w:t>
      </w:r>
      <w:r w:rsidRPr="00F816AF">
        <w:rPr>
          <w:rFonts w:eastAsia="TimesNewRomanPSMT"/>
        </w:rPr>
        <w:t>) oraz w przepisach wykonawczych do tej ustawy.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4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>Dzierżawca zobowiązany jest do utrzymania przedmiotu dzierżawy w należytym stanie technicznym i sanitarnym, a w szczególności do gospodarowania nim stosownie do przepisów dotyczących eksploatacji określonych urządzeń.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5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1. </w:t>
      </w:r>
      <w:r w:rsidRPr="00F816AF">
        <w:rPr>
          <w:rFonts w:eastAsia="TimesNewRomanPSMT"/>
        </w:rPr>
        <w:tab/>
        <w:t xml:space="preserve">Dzierżawca jest odpowiedzialny materialnie za szkody spowodowane zdarzeniami losowymi, zniszczeniem, uszkodzeniem i kradzieżą lub pogorszeniem stanu technicznego </w:t>
      </w:r>
      <w:r w:rsidRPr="00F816AF">
        <w:rPr>
          <w:rFonts w:eastAsia="TimesNewRomanPSMT"/>
        </w:rPr>
        <w:br/>
        <w:t>z jego winy lub osób trzecich eksploatowanego mienia. W stosunku do osób trzecich, winnych powstania szkody, ma prawo dochodzenia jej pokrycia.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2. </w:t>
      </w:r>
      <w:r w:rsidRPr="00F816AF">
        <w:rPr>
          <w:rFonts w:eastAsia="TimesNewRomanPSMT"/>
        </w:rPr>
        <w:tab/>
        <w:t>Dzierżawca zobowiązany jest do ubezpieczenia przedmiotu umowy na swój koszt.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6</w:t>
      </w:r>
    </w:p>
    <w:p w:rsidR="006F41EB" w:rsidRDefault="003236A1" w:rsidP="006F41E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>Wydzierżawiający zachowuje nadzór nad przedmiotem dzierżawy i w tym celu ma prawo dokonywania jej kontroli oraz uzyskiwania od Dzierżawcy niezbędnych informacji.</w:t>
      </w:r>
    </w:p>
    <w:p w:rsidR="006F41EB" w:rsidRPr="006F41EB" w:rsidRDefault="006F41EB" w:rsidP="006F41E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6F41EB" w:rsidRDefault="006F41EB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7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lastRenderedPageBreak/>
        <w:t>Dzierżawca będzie prowadził swą działalność zgodnie z obowiązującymi w tym zakresie przepisami, przy możliwie najniższych kosztach oraz zapewnieniu maksymalnie wysokiej jakości obsługi społeczeństwa i ograniczeniu szkodliwego oddziaływania na środowisko naturalne.</w:t>
      </w:r>
    </w:p>
    <w:p w:rsidR="00DD1B4D" w:rsidRPr="00F816AF" w:rsidRDefault="00DD1B4D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8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Do obowiązków Dzierżawcy należy realizacja zadania określonego niniejszą umową, </w:t>
      </w:r>
      <w:r w:rsidRPr="00F816AF">
        <w:rPr>
          <w:rFonts w:eastAsia="TimesNewRomanPSMT"/>
        </w:rPr>
        <w:br/>
        <w:t>a w szczególności: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należyta i sprawna obsługa i eksploatacja urządzeń będących przedmiotem dzierżawy wraz z bezawaryjną całodobową dostawą wody do odbiorcy w wymaganej ilości i pod odpowiednim ciśnieniem,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bieżąca konserwacja urządzeń wodociągowych i przyłączy ze szczególnym uwzględnieniem hydrantów i zasuw,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utrzymanie obiektów oraz urządzeń wodociągowych wraz z przyłączami w należytym stanie technicznym i sanitarnym,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usuwanie awarii urządzeń wodociągowych i przyłączy,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przeprowadzanie remontów urządzeń i przyłączy wodociągowych oraz całego powierzonego mienia,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 xml:space="preserve">likwidacja przyczyn i skutków odchyleń wody od obowiązujących norm jakości </w:t>
      </w:r>
      <w:r w:rsidRPr="00F816AF">
        <w:br/>
        <w:t>i wymaganego ciśnienia,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stała współpraca ze służbami dozoru technicznego i sanitarno- epidemiologicznego,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pobieranie opłat za dostarczoną wodę oraz zawieranie umów z odbiorcami wody – zgodnie z obowiązującymi przepisami prawnymi,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 xml:space="preserve">świadczenie usług zgodnie z uchwalonym przez Radę Gminy w Parysowie Regulaminem dostarczania wody i odprowadzania ścieków na terenie Gminy Parysów </w:t>
      </w:r>
      <w:r w:rsidR="008C50DE" w:rsidRPr="00F816AF">
        <w:t>(uchwała XII/61/2019 z dnia 27.06.2019 r.),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zabezpieczenie stacji uzdatniania wody, studni, przepompowni wody oraz innych urządzeń wodociągowych przed dostępem osób nieuprawnionych,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przystąpienie do usuwania awarii w terminie max. 3 godzin od zgłoszenia awarii,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odbiór techniczny i włączenie do eksploatacji nowych przyłączy wodociągowych (przekazywanie Wójtowi Gminy Parysów raz na kwartał wykazu nowych przyłączy wodociągowych),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sporządzanie wykazów zawierających informacje o zakresie korzystania ze środowiska, uiszczaniu opłat na rachunek Urzędu Marszałkowskiego Województwa Mazowieckiego, zgodnie z obowiązującymi przepisami oraz przedstawienie ww. wykazu Wójtowi Gminy Parysów do zatwierdzenia,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ponoszenie wszelkich kosztów związanych z prowadzoną dzierżawą, a w szczególności:</w:t>
      </w:r>
    </w:p>
    <w:p w:rsidR="003236A1" w:rsidRPr="00F816AF" w:rsidRDefault="003236A1" w:rsidP="003236A1">
      <w:pPr>
        <w:pStyle w:val="NormalnyWeb"/>
        <w:spacing w:before="0" w:beforeAutospacing="0" w:after="0" w:afterAutospacing="0" w:line="276" w:lineRule="auto"/>
        <w:ind w:left="426"/>
        <w:jc w:val="both"/>
      </w:pPr>
      <w:r w:rsidRPr="00F816AF">
        <w:rPr>
          <w:rFonts w:eastAsia="TimesNewRomanPSMT"/>
        </w:rPr>
        <w:t xml:space="preserve">kosztów czynszu dzierżawnego, kosztów związanych z dostarczaniem wody do odbiorców, kosztów energii elektrycznej, opłat za korzystanie ze środowiska (zgodnie z obowiązującym Rozporządzeniem Ministra Środowiska), opłat do Urzędu Dozoru Technicznego, podatków, kar umownych (np. WIOŚ, PIP) oraz usług telekomunikacyjnych, ubezpieczenia obiektu, kosztów remontów, </w:t>
      </w:r>
      <w:r w:rsidRPr="00F816AF">
        <w:t>zakupu urządzeń i wymiany zużytych elementów,</w:t>
      </w:r>
      <w:r w:rsidRPr="00F816AF">
        <w:rPr>
          <w:rFonts w:eastAsia="TimesNewRomanPSMT"/>
        </w:rPr>
        <w:t xml:space="preserve"> badań wody </w:t>
      </w:r>
      <w:r w:rsidRPr="00F816AF">
        <w:rPr>
          <w:rFonts w:eastAsia="TimesNewRomanPSMT"/>
        </w:rPr>
        <w:br/>
        <w:t>i ścieków, zagospodarowania osadów ściekowych,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plombowanie wodomierzy i hydrantów,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prowadzenie odpowiedniej i wymaganej przepisami dokumentacji pracy studni i stacji,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zasilanie energią elektryczną stacji uzdatniania wody z własnych agregatów prądotwórczych z chwilą, gdy przerwa w dostawie energii z sieci energetycznej przekracza 4 godziny,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lastRenderedPageBreak/>
        <w:t>w razie awarii sieci wodociągowej powyżej 12 godzin, Dzierżawca zobowiązuje się do dostarczenia wody w ilości wystarczającej do zaspokojenia podstawowych potrzeb mieszkańców gminy,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rPr>
          <w:rFonts w:eastAsia="TimesNewRomanPSMT"/>
        </w:rPr>
        <w:t xml:space="preserve">przestrzeganie przepisów BHP i Kodeksu Pracy oraz przepisów branżowych przy wykonywanych pracach i obsłudze urządzeń oraz posiadanie niezbędnych kwalifikacji </w:t>
      </w:r>
      <w:r w:rsidRPr="00F816AF">
        <w:rPr>
          <w:rFonts w:eastAsia="TimesNewRomanPSMT"/>
        </w:rPr>
        <w:br/>
        <w:t>i uprawnień do ich wykonywania,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c</w:t>
      </w:r>
      <w:r w:rsidRPr="00F816AF">
        <w:rPr>
          <w:rFonts w:eastAsia="TimesNewRomanPSMT"/>
        </w:rPr>
        <w:t>ałodobowe odbieranie ścieków od odbiorcy w wymaganej ilości,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b</w:t>
      </w:r>
      <w:r w:rsidRPr="00F816AF">
        <w:rPr>
          <w:rFonts w:eastAsia="TimesNewRomanPSMT"/>
        </w:rPr>
        <w:t>ieżąca konserwacja urządzeń kanalizacyjnych i przyłączy kanalizacyjnych,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utrzymanie obiektów oraz urządzeń kanalizacyjnych wraz z przyłączami w należytym stanie technicznym i sanitarnym,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usuwanie awarii urządzeń kanalizacyjnych i przyłączy,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systematyczne czyszczenie sieci przy użyciu samochodu specjalnego ssąco – płuczącego do ciśnieniowego udrażniania kanalizacji,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 xml:space="preserve">przeprowadzanie remontów i </w:t>
      </w:r>
      <w:r w:rsidRPr="00F816AF">
        <w:rPr>
          <w:rFonts w:eastAsia="TimesNewRomanPSMT"/>
        </w:rPr>
        <w:t>przyłączy kanalizacyjnych oraz całego powierzonego mienia,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likwidacja przyczyn i skutków odchyleń ścieków od obowiązujących norm,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pobieranie opłat za odprowadzanie ścieków oraz zawieranie umów z nowymi odbiorcami – zgodnie z obowiązującymi przepisami prawnymi,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zabezpieczenie gminnej oczyszczalni ścieków przed ostępem osób nieuprawnionych,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odbiór techniczny i włączanie do eksploatacji nowych przyłączy kanalizacyjnych (przekazywanie Wójtowi Gminy Parysów raz na kwartał wykazu nowych przyłączy kanalizacyjnych),</w:t>
      </w:r>
    </w:p>
    <w:p w:rsidR="003236A1" w:rsidRPr="00F816AF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</w:pPr>
      <w:r w:rsidRPr="00F816AF">
        <w:t>prowadzenie odpowiedniej i wymaganej przepisami dokumentacji pracy oczyszczalni.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7445CB" w:rsidRPr="00F816AF" w:rsidRDefault="007445CB" w:rsidP="003236A1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rFonts w:eastAsia="TimesNewRomanPSMT"/>
        </w:rPr>
      </w:pPr>
      <w:r w:rsidRPr="00F816AF">
        <w:rPr>
          <w:b/>
          <w:bCs/>
        </w:rPr>
        <w:t>§ 9</w:t>
      </w:r>
    </w:p>
    <w:p w:rsidR="003236A1" w:rsidRPr="003F1BE5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1. </w:t>
      </w:r>
      <w:r w:rsidRPr="00F816AF">
        <w:rPr>
          <w:rFonts w:eastAsia="TimesNewRomanPSMT"/>
        </w:rPr>
        <w:tab/>
        <w:t xml:space="preserve">Za </w:t>
      </w:r>
      <w:r w:rsidRPr="003F1BE5">
        <w:rPr>
          <w:rFonts w:eastAsia="TimesNewRomanPSMT"/>
        </w:rPr>
        <w:t xml:space="preserve">wykonanie przedmiotu umowy Dzierżawca będzie płacił co miesiąc (w równych ratach) </w:t>
      </w:r>
      <w:r w:rsidRPr="003F1BE5">
        <w:rPr>
          <w:rFonts w:eastAsia="TimesNewRomanPSMT"/>
          <w:b/>
        </w:rPr>
        <w:t>czynsz dzierżawny w kwocie</w:t>
      </w:r>
      <w:r w:rsidRPr="003F1BE5">
        <w:rPr>
          <w:rFonts w:eastAsia="TimesNewRomanPSMT"/>
        </w:rPr>
        <w:t xml:space="preserve">: </w:t>
      </w:r>
      <w:r w:rsidR="003F1BE5" w:rsidRPr="003F1BE5">
        <w:t>………….</w:t>
      </w:r>
      <w:r w:rsidRPr="003F1BE5">
        <w:t xml:space="preserve"> zł + obowiązujący podatek VAT, tj. </w:t>
      </w:r>
      <w:r w:rsidR="003F1BE5" w:rsidRPr="003F1BE5">
        <w:rPr>
          <w:b/>
        </w:rPr>
        <w:t>……….</w:t>
      </w:r>
      <w:r w:rsidRPr="003F1BE5">
        <w:rPr>
          <w:b/>
        </w:rPr>
        <w:t xml:space="preserve"> zł brutto </w:t>
      </w:r>
      <w:r w:rsidRPr="003F1BE5">
        <w:t xml:space="preserve">(słownie: </w:t>
      </w:r>
      <w:r w:rsidR="003F1BE5" w:rsidRPr="003F1BE5">
        <w:t>……………………………………………..</w:t>
      </w:r>
      <w:r w:rsidR="00A73048" w:rsidRPr="003F1BE5">
        <w:t xml:space="preserve"> 00/100 złotych</w:t>
      </w:r>
      <w:r w:rsidRPr="003F1BE5">
        <w:t>),</w:t>
      </w:r>
      <w:r w:rsidRPr="003F1BE5">
        <w:rPr>
          <w:rFonts w:eastAsia="TimesNewRomanPSMT"/>
        </w:rPr>
        <w:t xml:space="preserve"> płatny z góry </w:t>
      </w:r>
      <w:r w:rsidRPr="003F1BE5">
        <w:rPr>
          <w:rFonts w:eastAsia="TimesNewRomanPSMT"/>
          <w:b/>
        </w:rPr>
        <w:t>do dnia 10-tego każdego miesiąca</w:t>
      </w:r>
      <w:r w:rsidRPr="003F1BE5">
        <w:rPr>
          <w:rFonts w:eastAsia="TimesNewRomanPSMT"/>
        </w:rPr>
        <w:t>.</w:t>
      </w:r>
    </w:p>
    <w:p w:rsidR="003236A1" w:rsidRPr="00F816AF" w:rsidRDefault="003236A1" w:rsidP="003236A1">
      <w:pPr>
        <w:spacing w:line="276" w:lineRule="auto"/>
        <w:ind w:left="426" w:hanging="426"/>
        <w:jc w:val="both"/>
      </w:pPr>
      <w:r w:rsidRPr="003F1BE5">
        <w:rPr>
          <w:rFonts w:eastAsia="TimesNewRomanPSMT"/>
        </w:rPr>
        <w:t xml:space="preserve">2. </w:t>
      </w:r>
      <w:r w:rsidRPr="003F1BE5">
        <w:rPr>
          <w:rFonts w:eastAsia="TimesNewRomanPSMT"/>
        </w:rPr>
        <w:tab/>
        <w:t xml:space="preserve">Stawka czynszu będzie waloryzowana corocznie </w:t>
      </w:r>
      <w:r w:rsidRPr="00F816AF">
        <w:rPr>
          <w:rFonts w:eastAsia="TimesNewRomanPSMT"/>
        </w:rPr>
        <w:t>do końca stycznia o wskaźnik wzrostu cen towarów i usług konsumpcyjnych, publikowany przez prezesa GUS.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445CB" w:rsidRPr="003F1BE5" w:rsidRDefault="007445CB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3F1BE5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3F1BE5">
        <w:rPr>
          <w:b/>
          <w:bCs/>
        </w:rPr>
        <w:t>§ 10</w:t>
      </w:r>
    </w:p>
    <w:p w:rsidR="003236A1" w:rsidRPr="003F1BE5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3F1BE5">
        <w:rPr>
          <w:rFonts w:eastAsia="TimesNewRomanPSMT"/>
        </w:rPr>
        <w:t xml:space="preserve">1. </w:t>
      </w:r>
      <w:r w:rsidRPr="003F1BE5">
        <w:rPr>
          <w:rFonts w:eastAsia="TimesNewRomanPSMT"/>
        </w:rPr>
        <w:tab/>
        <w:t xml:space="preserve">Umowę zawarto na </w:t>
      </w:r>
      <w:r w:rsidR="00C01BE1" w:rsidRPr="003F1BE5">
        <w:rPr>
          <w:rFonts w:eastAsia="TimesNewRomanPSMT"/>
        </w:rPr>
        <w:t>okres 6</w:t>
      </w:r>
      <w:r w:rsidR="00667BD5" w:rsidRPr="003F1BE5">
        <w:rPr>
          <w:rFonts w:eastAsia="TimesNewRomanPSMT"/>
        </w:rPr>
        <w:t>,5</w:t>
      </w:r>
      <w:r w:rsidR="007C5A25" w:rsidRPr="003F1BE5">
        <w:rPr>
          <w:rFonts w:eastAsia="TimesNewRomanPSMT"/>
        </w:rPr>
        <w:t xml:space="preserve"> roku</w:t>
      </w:r>
      <w:r w:rsidRPr="003F1BE5">
        <w:rPr>
          <w:rFonts w:eastAsia="TimesNewRomanPSMT"/>
        </w:rPr>
        <w:t xml:space="preserve">, tj. do dnia </w:t>
      </w:r>
      <w:r w:rsidR="003F1BE5" w:rsidRPr="003F1BE5">
        <w:rPr>
          <w:rFonts w:eastAsia="TimesNewRomanPSMT"/>
          <w:b/>
        </w:rPr>
        <w:t>…………</w:t>
      </w:r>
      <w:r w:rsidR="00612874">
        <w:rPr>
          <w:rFonts w:eastAsia="TimesNewRomanPSMT"/>
          <w:b/>
        </w:rPr>
        <w:t>.</w:t>
      </w:r>
      <w:r w:rsidR="003F1BE5" w:rsidRPr="003F1BE5">
        <w:rPr>
          <w:rFonts w:eastAsia="TimesNewRomanPSMT"/>
          <w:b/>
        </w:rPr>
        <w:t>…………………</w:t>
      </w:r>
      <w:r w:rsidR="003F1BE5">
        <w:rPr>
          <w:rFonts w:eastAsia="TimesNewRomanPSMT"/>
          <w:b/>
        </w:rPr>
        <w:t xml:space="preserve"> </w:t>
      </w:r>
      <w:r w:rsidR="00CC6538" w:rsidRPr="003F1BE5">
        <w:rPr>
          <w:rFonts w:eastAsia="TimesNewRomanPSMT"/>
          <w:b/>
        </w:rPr>
        <w:t>.</w:t>
      </w:r>
    </w:p>
    <w:p w:rsidR="003236A1" w:rsidRPr="003F1BE5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3F1BE5">
        <w:rPr>
          <w:rFonts w:eastAsia="TimesNewRomanPSMT"/>
        </w:rPr>
        <w:t xml:space="preserve">2. </w:t>
      </w:r>
      <w:r w:rsidRPr="003F1BE5">
        <w:rPr>
          <w:rFonts w:eastAsia="TimesNewRomanPSMT"/>
        </w:rPr>
        <w:tab/>
        <w:t>Umowa może ulec rozwiązaniu za 6-miesięcznym okresem wypowiedzenia.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445CB" w:rsidRPr="00F816AF" w:rsidRDefault="007445CB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11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>Wydzierżawiający zastrzega sobie prawo rozwiązania umowy bez wypowiedzenia w przypadku</w:t>
      </w:r>
      <w:r w:rsidR="00387020">
        <w:rPr>
          <w:rFonts w:eastAsia="TimesNewRomanPSMT"/>
        </w:rPr>
        <w:t xml:space="preserve"> </w:t>
      </w:r>
      <w:r w:rsidRPr="00F816AF">
        <w:rPr>
          <w:rFonts w:eastAsia="TimesNewRomanPSMT"/>
        </w:rPr>
        <w:t>rażącego zaniedbania lub niewykonywania przez Dzierżawcę obowiązków umownych określonych w niniejszej umowie.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612874" w:rsidRPr="00F816AF" w:rsidRDefault="00612874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7445CB" w:rsidRPr="00F816AF" w:rsidRDefault="007445CB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lastRenderedPageBreak/>
        <w:t>§ 12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1. </w:t>
      </w:r>
      <w:r w:rsidRPr="00F816AF">
        <w:rPr>
          <w:rFonts w:eastAsia="TimesNewRomanPSMT"/>
        </w:rPr>
        <w:tab/>
        <w:t xml:space="preserve">Jeżeli dojdzie do rozwiązania umowy bez wypowiedzenia z winy Dzierżawcy, czynsz   dzierżawny za dany rok zostanie potraktowany jako odszkodowanie dla Wydzierżawiającego. 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2. </w:t>
      </w:r>
      <w:r w:rsidRPr="00F816AF">
        <w:rPr>
          <w:rFonts w:eastAsia="TimesNewRomanPSMT"/>
        </w:rPr>
        <w:tab/>
        <w:t xml:space="preserve">Wydzierżawiający zastrzega sobie prawo dochodzenia odszkodowania uzupełniającego </w:t>
      </w:r>
      <w:r w:rsidRPr="00F816AF">
        <w:rPr>
          <w:rFonts w:eastAsia="TimesNewRomanPSMT"/>
        </w:rPr>
        <w:br/>
        <w:t>w wysokości rzeczywiście poniesionej szkody, w tym w przypadku trwałego uszkodzenia  przekazanego Dzierżawcy mienia komunalnego.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3. </w:t>
      </w:r>
      <w:r w:rsidRPr="00F816AF">
        <w:rPr>
          <w:rFonts w:eastAsia="TimesNewRomanPSMT"/>
        </w:rPr>
        <w:tab/>
        <w:t xml:space="preserve">Wydzierżawiający zapłaci kary umowne za nieterminowe zrealizowanie postanowień </w:t>
      </w:r>
      <w:r w:rsidRPr="00F816AF">
        <w:rPr>
          <w:bCs/>
        </w:rPr>
        <w:t>§ 9</w:t>
      </w:r>
      <w:r w:rsidRPr="00F816AF">
        <w:rPr>
          <w:rFonts w:eastAsia="TimesNewRomanPSMT"/>
        </w:rPr>
        <w:t xml:space="preserve"> niniejszej umowy w postaci odsetek ustawowych za każdy dzień zwłoki.</w:t>
      </w:r>
    </w:p>
    <w:p w:rsidR="007445CB" w:rsidRPr="00F816AF" w:rsidRDefault="007445CB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13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>Dzierżawca nie może powierzyć wykonania przedmiotu dzierżawy osobie trzeciej.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14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>Wszelkie zmiany warunków umowy wymagają zachowania formy pisemnej pod rygorem nieważności.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15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 xml:space="preserve">W sprawach nieuregulowanych niniejszą umową mają zastosowanie przepisy ww. ustawy </w:t>
      </w:r>
      <w:r w:rsidRPr="00F816AF">
        <w:rPr>
          <w:rFonts w:eastAsia="TimesNewRomanPSMT"/>
        </w:rPr>
        <w:br/>
        <w:t xml:space="preserve">o zbiorowym zaopatrzeniu w wodę i zbiorowym odprowadzaniu ścieków oraz Kodeksu Cywilnego. 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16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>Spory mogące wyniknąć ze stosowania niniejszej umowy rozstrzygane będą w pierwszej kolejności w drodze polubownej, a w przypadku braku rezultatu rozstrzygać je będzie właściwy według siedziby Wydzierżawiającego sąd powszechny.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17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>Integralną częścią umowy jest oferta przetargowa.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F816AF" w:rsidRDefault="003236A1" w:rsidP="006F41E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F816AF">
        <w:rPr>
          <w:b/>
          <w:bCs/>
        </w:rPr>
        <w:t>§ 18</w:t>
      </w:r>
    </w:p>
    <w:p w:rsidR="003236A1" w:rsidRPr="00F816AF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F816AF">
        <w:rPr>
          <w:rFonts w:eastAsia="TimesNewRomanPSMT"/>
        </w:rPr>
        <w:t>Niniejszą umowę sporządzono w czterech jednobrzmiących egzemplarzach, po dwa egzemplarze dla każdej ze stron.</w:t>
      </w:r>
    </w:p>
    <w:p w:rsidR="003236A1" w:rsidRPr="00F816AF" w:rsidRDefault="003236A1" w:rsidP="003236A1">
      <w:pPr>
        <w:spacing w:line="276" w:lineRule="auto"/>
        <w:jc w:val="both"/>
        <w:rPr>
          <w:rFonts w:eastAsia="TimesNewRomanPSMT"/>
        </w:rPr>
      </w:pPr>
    </w:p>
    <w:p w:rsidR="003236A1" w:rsidRPr="00F816AF" w:rsidRDefault="003236A1" w:rsidP="003236A1">
      <w:pPr>
        <w:spacing w:line="276" w:lineRule="auto"/>
        <w:jc w:val="both"/>
        <w:rPr>
          <w:rFonts w:eastAsia="TimesNewRomanPSMT"/>
        </w:rPr>
      </w:pPr>
    </w:p>
    <w:p w:rsidR="007445CB" w:rsidRPr="00F816AF" w:rsidRDefault="007445CB" w:rsidP="003236A1">
      <w:pPr>
        <w:spacing w:line="276" w:lineRule="auto"/>
        <w:jc w:val="both"/>
        <w:rPr>
          <w:rFonts w:eastAsia="TimesNewRomanPSMT"/>
        </w:rPr>
      </w:pPr>
    </w:p>
    <w:p w:rsidR="003236A1" w:rsidRPr="00F816AF" w:rsidRDefault="003236A1" w:rsidP="003236A1">
      <w:pPr>
        <w:spacing w:line="276" w:lineRule="auto"/>
        <w:jc w:val="both"/>
        <w:rPr>
          <w:rFonts w:eastAsia="TimesNewRomanPSMT"/>
        </w:rPr>
      </w:pPr>
    </w:p>
    <w:p w:rsidR="003236A1" w:rsidRPr="00F816AF" w:rsidRDefault="003236A1" w:rsidP="003236A1">
      <w:pPr>
        <w:spacing w:line="276" w:lineRule="auto"/>
        <w:jc w:val="center"/>
        <w:rPr>
          <w:b/>
        </w:rPr>
      </w:pPr>
      <w:r w:rsidRPr="00F816AF">
        <w:rPr>
          <w:rFonts w:eastAsia="TimesNewRomanPSMT"/>
          <w:b/>
        </w:rPr>
        <w:t>WYDZIERŻAWIAJĄCY:                                                                       DZIERŻAWCA:</w:t>
      </w:r>
    </w:p>
    <w:p w:rsidR="003236A1" w:rsidRPr="00F816AF" w:rsidRDefault="003236A1" w:rsidP="003236A1">
      <w:pPr>
        <w:spacing w:line="276" w:lineRule="auto"/>
      </w:pPr>
    </w:p>
    <w:p w:rsidR="004261F3" w:rsidRPr="00F816AF" w:rsidRDefault="004261F3"/>
    <w:sectPr w:rsidR="004261F3" w:rsidRPr="00F816AF" w:rsidSect="00DD1B4D">
      <w:footerReference w:type="default" r:id="rId7"/>
      <w:pgSz w:w="11906" w:h="16838"/>
      <w:pgMar w:top="1134" w:right="1106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22" w:rsidRDefault="00EC7622" w:rsidP="00DD1B4D">
      <w:r>
        <w:separator/>
      </w:r>
    </w:p>
  </w:endnote>
  <w:endnote w:type="continuationSeparator" w:id="0">
    <w:p w:rsidR="00EC7622" w:rsidRDefault="00EC7622" w:rsidP="00D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83885"/>
      <w:docPartObj>
        <w:docPartGallery w:val="Page Numbers (Bottom of Page)"/>
        <w:docPartUnique/>
      </w:docPartObj>
    </w:sdtPr>
    <w:sdtEndPr/>
    <w:sdtContent>
      <w:p w:rsidR="00DD1B4D" w:rsidRDefault="00DD1B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4F">
          <w:rPr>
            <w:noProof/>
          </w:rPr>
          <w:t>5</w:t>
        </w:r>
        <w:r>
          <w:fldChar w:fldCharType="end"/>
        </w:r>
      </w:p>
    </w:sdtContent>
  </w:sdt>
  <w:p w:rsidR="00DD1B4D" w:rsidRDefault="00DD1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22" w:rsidRDefault="00EC7622" w:rsidP="00DD1B4D">
      <w:r>
        <w:separator/>
      </w:r>
    </w:p>
  </w:footnote>
  <w:footnote w:type="continuationSeparator" w:id="0">
    <w:p w:rsidR="00EC7622" w:rsidRDefault="00EC7622" w:rsidP="00DD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4613"/>
    <w:multiLevelType w:val="hybridMultilevel"/>
    <w:tmpl w:val="FB8609FA"/>
    <w:lvl w:ilvl="0" w:tplc="F2F89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4D5627"/>
    <w:multiLevelType w:val="hybridMultilevel"/>
    <w:tmpl w:val="F7285D66"/>
    <w:lvl w:ilvl="0" w:tplc="AA8C5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A93EAE"/>
    <w:multiLevelType w:val="hybridMultilevel"/>
    <w:tmpl w:val="3BE05AD8"/>
    <w:lvl w:ilvl="0" w:tplc="97588C28">
      <w:start w:val="1"/>
      <w:numFmt w:val="decimal"/>
      <w:lvlText w:val="%1)"/>
      <w:lvlJc w:val="left"/>
      <w:pPr>
        <w:ind w:left="117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A1"/>
    <w:rsid w:val="00055CBA"/>
    <w:rsid w:val="0008620F"/>
    <w:rsid w:val="00147CEC"/>
    <w:rsid w:val="00203C7D"/>
    <w:rsid w:val="00236727"/>
    <w:rsid w:val="002A337C"/>
    <w:rsid w:val="003236A1"/>
    <w:rsid w:val="003729D1"/>
    <w:rsid w:val="00375050"/>
    <w:rsid w:val="00387020"/>
    <w:rsid w:val="003F1BE5"/>
    <w:rsid w:val="00421B5C"/>
    <w:rsid w:val="004261F3"/>
    <w:rsid w:val="00591F25"/>
    <w:rsid w:val="005A0F13"/>
    <w:rsid w:val="005C26F6"/>
    <w:rsid w:val="00612874"/>
    <w:rsid w:val="006306AF"/>
    <w:rsid w:val="00667BD5"/>
    <w:rsid w:val="00697CC4"/>
    <w:rsid w:val="006C1E8E"/>
    <w:rsid w:val="006F41EB"/>
    <w:rsid w:val="007445CB"/>
    <w:rsid w:val="00745C73"/>
    <w:rsid w:val="007A3923"/>
    <w:rsid w:val="007C5A25"/>
    <w:rsid w:val="007E0A17"/>
    <w:rsid w:val="008C50DE"/>
    <w:rsid w:val="008E38A3"/>
    <w:rsid w:val="00930CFD"/>
    <w:rsid w:val="009E3D8E"/>
    <w:rsid w:val="00A172C6"/>
    <w:rsid w:val="00A73048"/>
    <w:rsid w:val="00AD6A5E"/>
    <w:rsid w:val="00B0551C"/>
    <w:rsid w:val="00B87223"/>
    <w:rsid w:val="00BA0F71"/>
    <w:rsid w:val="00C01BE1"/>
    <w:rsid w:val="00C349A4"/>
    <w:rsid w:val="00C515AC"/>
    <w:rsid w:val="00CC6538"/>
    <w:rsid w:val="00D34C4F"/>
    <w:rsid w:val="00DD1B4D"/>
    <w:rsid w:val="00DE4FAE"/>
    <w:rsid w:val="00EC7622"/>
    <w:rsid w:val="00F816AF"/>
    <w:rsid w:val="00F87511"/>
    <w:rsid w:val="00FB702B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C15EF"/>
  <w15:chartTrackingRefBased/>
  <w15:docId w15:val="{8A6CBAFE-FD0A-482C-B272-97C8FF7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36A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236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36A1"/>
    <w:pPr>
      <w:jc w:val="right"/>
    </w:pPr>
    <w:rPr>
      <w:sz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236A1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DD1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Natalia Urban</cp:lastModifiedBy>
  <cp:revision>5</cp:revision>
  <cp:lastPrinted>2021-12-09T06:47:00Z</cp:lastPrinted>
  <dcterms:created xsi:type="dcterms:W3CDTF">2022-12-05T06:47:00Z</dcterms:created>
  <dcterms:modified xsi:type="dcterms:W3CDTF">2022-12-06T11:01:00Z</dcterms:modified>
</cp:coreProperties>
</file>